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Plná moc k převodu vozidla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441 a násl. zákona č. 89/2012 Sb., občanský zákoník, a zákona č. 56/2001 Sb., o podmínkách provozu vozidel na pozemních komunikacích,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Zmocnitel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„Zmocnitel“)</w:t>
      </w:r>
    </w:p>
    <w:p>
      <w:pPr>
        <w:keepNext/>
        <w:spacing w:before="120" w:after="60"/>
      </w:pPr>
      <w:r>
        <w:rPr>
          <w:b/>
          <w:bCs/>
        </w:rPr>
        <w:t xml:space="preserve">Zmocněnec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„Zmocněnec“)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Vozidlo</w:t>
      </w:r>
    </w:p>
    <w:p>
      <w:pPr>
        <w:spacing w:before="0" w:after="120"/>
        <w:jc w:val="both"/>
      </w:pPr>
      <w:r>
        <w:t xml:space="preserve">Tato plná moc se vztahuje k tomuto vozidlu (dále jen „Vozidlo“):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tovární značka a typ: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identifikační číslo vozidla (VIN):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registrační značka: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číslo osvědčení o registraci vozidla, případně technického průkazu: 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Zmocnění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Zmocnitel jako dosavadní vlastník Vozidla / nový vlastník Vozidla / nový provozovatel Vozidla / vlastník Vozidla zmocňuje Zmocněnce, aby ho zastupoval před kterýmkoli obecním úřadem obce s rozšířenou působností, který vede registr silničních vozidel, a před dalšími příslušnými orgány a osobami, a to v tomto rozsahu: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Zmocněnec je oprávněn činit za Zmocnitele vše, co s uvedenými úkony souvisí, zejména: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podávat a podepisovat žádosti, oznámení a další podání a činit za Zmocnitele potřebná prohlášení,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předkládat doklady k Vozidlu a k jeho převodu, které úřad vyžaduje,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převzít osvědčení o registraci vozidla, technický průkaz, registrační značky a další doklady, které úřad vydá,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zaplatit správní poplatky a přebírat písemnosti.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Doba platnosti a zánik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Tato plná moc platí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Zmocněnec není oprávněn pověřit dalšího zástupce.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Zastoupení zaniká vykonáním úkonů, k nimž byla plná moc udělena, jejím odvoláním Zmocnitelem, výpovědí Zmocněnce a v dalších případech, které stanoví občanský zákoník. Odvolání je vůči Zmocněnci účinné okamžikem, kdy se o něm dozví.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Ověření podpisu a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Podpis Zmocnitele na této plné moci bude úředně ověřen. Zmocněnec předloží plnou moc úřadu spolu s žádostí.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Zmocněnec zmocnění v uvedeném rozsahu přijímá, což stvrzuje svým podpisem.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plná moc nabývá platnosti a účinnosti dnem, kdy ji podepíše Zmocnitel.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Zmocněnec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podpisuj.cz/vzory-smluv/plna-moc-prevod-vozidla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k převodu vozidla</dc:title>
  <dc:creator>Podpisuj.cz</dc:creator>
  <dc:language>cs-CZ</dc:language>
  <dcterms:created xsi:type="dcterms:W3CDTF">2026-11-06T21:12:37Z</dcterms:created>
  <dcterms:modified xsi:type="dcterms:W3CDTF">2026-11-06T21:12:37Z</dcterms:modified>
</cp:coreProperties>
</file>