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Licenční smlouva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2358 a násl. zákona č. 89/2012 Sb., občanský zákoník, a zákona č. 121/2000 Sb., autorský zákon,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Poskytovatel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„Poskytovatel“)</w:t>
      </w:r>
    </w:p>
    <w:p>
      <w:pPr>
        <w:keepNext/>
        <w:spacing w:before="120" w:after="60"/>
      </w:pPr>
      <w:r>
        <w:rPr>
          <w:b/>
          <w:bCs/>
        </w:rPr>
        <w:t xml:space="preserve">Nabyvatel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„Nabyvatel“)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licence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Poskytovatel prohlašuje, že je autorem nebo vykonavatelem majetkových práv k tomuto předmětu duševního vlastnictví (dále jen „Předmět licence“):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Autorem Předmětu licence je ________________________. Poskytovatel prohlašuje, že je oprávněn licenci v rozsahu této smlouvy poskytnout.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Licence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Poskytovatel poskytuje Nabyvateli </w:t>
      </w:r>
      <w:r>
        <w:rPr>
          <w:b/>
          <w:bCs/>
        </w:rPr>
        <w:t xml:space="preserve">nevýhradní / výhradní</w:t>
      </w:r>
      <w:r>
        <w:t xml:space="preserve"> oprávnění k výkonu práva užít Předmět licence (dále jen „Licence“) těmito způsoby: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Licence se poskytuje pro území České republiky / území Evropské unie / celý svět, na dobu ________________________, v množstevním rozsahu 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Nabyvatel je oprávněn předmět licence upravovat, zpracovávat, měnit jeho název a spojovat ho s jinými díly. / Nabyvatel není oprávněn předmět licence ani jeho název měnit nebo upravovat.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Nabyvatel není oprávněn udělit podlicenci; licenci smí postoupit jen s písemným souhlasem Poskytovatele. / Nabyvatel je oprávněn udělit podlicenci třetím osobám v rozsahu této licence.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Nabyvatel není povinen Licenci využít. Tím nejsou dotčena práva autora při nevyužívání výhradní licence podle § 2378 občanského zákoníku.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Odměna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Odměna za Licenci činí </w:t>
      </w:r>
      <w:r>
        <w:rPr>
          <w:b/>
          <w:bCs/>
        </w:rPr>
        <w:t xml:space="preserve">________________ Kč</w:t>
      </w:r>
      <w:r>
        <w:t xml:space="preserve"> a je splatná ________________________ převodem na účet Poskytovatele 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odměna sjednána pevnou částkou a je-li zjevně nepřiměřená výnosům z využití Licence a významu Předmětu licence pro dosažení takových výnosů, má autor právo na přiměřenou dodatečnou odměnu. Toto právo nelze smluvně vyloučit ani omezit.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Práva autora a třetích osob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Nabyvatel uvede při užití Předmětu licence jméno autora způsobem obvyklým, nedohodnou-li se strany jinak nebo nevylučuje-li to povaha užití.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Poskytovatel prohlašuje, že užitím Předmětu licence v rozsahu Licence nebudou porušena práva třetích osob, zejména autorská práva jiných autorů a osobnostní práva osob zachycených na fotografiích nebo záznamech. Bude-li proti Nabyvateli takové právo uplatněno, poskytne mu Poskytovatel součinnost a nahradí mu vzniklou škodu.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Poskytovatel předá Nabyvateli Předmět licence v ujednané podobě bez zbytečného odkladu po uzavření smlouvy, nejpozději však po zaplacení odměny.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Trvání Licence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Licence vzniká uzavřením této smlouvy a trvá po dobu uvedenou v článku II.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Licence udělena na dobu neurčitou, lze smlouvu vypovědět; výpověď je účinná uplynutím jednoho roku od konce kalendářního měsíce, v němž byla doručena druhé straně.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 a autorským zákonem.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Týká-li se Licence ochranné známky, patentu, užitného nebo průmyslového vzoru, je vůči třetím osobám účinná až zápisem do příslušného rejstříku; návrh na zápis podá Nabyvatel.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Smlouvu lze měnit a doplňovat jen písemnou dohodou. Je uzavřena písemně, jak vyžaduje výhradní licence, a vyhotovena v tolika stejnopisech, kolik je smluvních stran, z nichž každá obdrží jeden.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Poskytovatel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Nabyvatel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podpisuj.cz/vzory-smluv/licencni-smlouva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Licenční smlouva</dc:title>
  <dc:creator>Podpisuj.cz</dc:creator>
  <dc:language>cs-CZ</dc:language>
  <dcterms:created xsi:type="dcterms:W3CDTF">2026-11-06T21:12:04Z</dcterms:created>
  <dcterms:modified xsi:type="dcterms:W3CDTF">2026-11-06T21:12:04Z</dcterms:modified>
</cp:coreProperties>
</file>